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AB741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</w:t>
      </w:r>
      <w:r w:rsidR="00142AF7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5E27CB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bookmarkStart w:id="0" w:name="_GoBack"/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  <w:bookmarkEnd w:id="0"/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Сабиров Рамиль Магафурович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8B3250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8-987-478-83-30</w:t>
            </w:r>
            <w:r w:rsidRPr="008B3250">
              <w:rPr>
                <w:rStyle w:val="FontStyle62"/>
                <w:sz w:val="24"/>
              </w:rPr>
              <w:t xml:space="preserve"> </w:t>
            </w:r>
          </w:p>
          <w:p w:rsidR="00BF06BF" w:rsidRDefault="008B3250" w:rsidP="009D1CFF">
            <w:pPr>
              <w:pStyle w:val="Style4"/>
              <w:widowControl/>
              <w:rPr>
                <w:rStyle w:val="FontStyle62"/>
                <w:sz w:val="24"/>
              </w:rPr>
            </w:pPr>
            <w:r w:rsidRPr="008B3250">
              <w:rPr>
                <w:rStyle w:val="FontStyle62"/>
                <w:sz w:val="24"/>
              </w:rPr>
              <w:t>13Sabirov.RM@bashgaz.ru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8B325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8B3250">
              <w:rPr>
                <w:rFonts w:eastAsia="Arial Unicode MS"/>
                <w:color w:val="000000"/>
              </w:rPr>
              <w:t xml:space="preserve">Грузовой фургон УАЗ-390995 </w:t>
            </w:r>
            <w:r>
              <w:rPr>
                <w:rFonts w:eastAsia="Arial Unicode MS"/>
                <w:color w:val="000000"/>
              </w:rPr>
              <w:t>(</w:t>
            </w:r>
            <w:r w:rsidR="00142AF7" w:rsidRPr="00142AF7">
              <w:rPr>
                <w:rFonts w:eastAsia="Arial Unicode MS"/>
                <w:color w:val="000000"/>
              </w:rPr>
              <w:t>К300НО102</w:t>
            </w:r>
            <w:r w:rsidR="00F0329D"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8B3250" w:rsidRDefault="008B325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250">
              <w:rPr>
                <w:rFonts w:ascii="Times New Roman" w:hAnsi="Times New Roman" w:cs="Times New Roman"/>
                <w:sz w:val="24"/>
                <w:szCs w:val="24"/>
              </w:rPr>
              <w:t>г. Нефтекамск ул. Карла Маркса 15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253"/>
            </w:tblGrid>
            <w:tr w:rsidR="00142AF7" w:rsidRPr="00D33139" w:rsidTr="000F1164">
              <w:tc>
                <w:tcPr>
                  <w:tcW w:w="5778" w:type="dxa"/>
                </w:tcPr>
                <w:p w:rsidR="00142AF7" w:rsidRPr="00D33139" w:rsidRDefault="00142AF7" w:rsidP="00142AF7">
                  <w:pPr>
                    <w:keepNext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Марка, модель ТС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    УАЗ 390995</w:t>
                  </w:r>
                </w:p>
              </w:tc>
            </w:tr>
            <w:tr w:rsidR="00142AF7" w:rsidRPr="00D33139" w:rsidTr="000F1164">
              <w:trPr>
                <w:trHeight w:val="327"/>
              </w:trPr>
              <w:tc>
                <w:tcPr>
                  <w:tcW w:w="5778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Регистрационный номер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К300НО102</w:t>
                  </w:r>
                </w:p>
              </w:tc>
            </w:tr>
            <w:tr w:rsidR="00142AF7" w:rsidRPr="00D33139" w:rsidTr="000F1164">
              <w:trPr>
                <w:trHeight w:val="327"/>
              </w:trPr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Инвентарный номер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01050416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Идентификационный номер (VIN)                          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ХТТ39099590476606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выпуска ТС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2009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Модель, № двигателя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409100*93010787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Шасси, (рама) №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37410090497898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Кузов, (прицеп) №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39090090203305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Цвет кузова (кабины)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         БЕЛАЯ НОЧЬ 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Паспорт транспортного средства (ПТС)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 xml:space="preserve">                       </w:t>
                  </w:r>
                  <w:r w:rsidRPr="00D33139">
                    <w:rPr>
                      <w:rFonts w:ascii="Times New Roman" w:eastAsia="Times New Roman" w:hAnsi="Times New Roman" w:cs="Times New Roman"/>
                      <w:lang w:eastAsia="ru-RU"/>
                    </w:rPr>
                    <w:t>73 МУ 441726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Свидетельство о регистрации ТС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02 49 721779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Балансовая стоимость, руб.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      </w:t>
                  </w:r>
                  <w:r w:rsidRPr="009C430E">
                    <w:rPr>
                      <w:rFonts w:ascii="Times New Roman" w:eastAsia="Times New Roman" w:hAnsi="Times New Roman" w:cs="Times New Roman"/>
                      <w:lang w:eastAsia="ru-RU"/>
                    </w:rPr>
                    <w:t>303976,69</w:t>
                  </w:r>
                </w:p>
              </w:tc>
            </w:tr>
            <w:tr w:rsidR="00142AF7" w:rsidRPr="00D33139" w:rsidTr="000F1164">
              <w:tc>
                <w:tcPr>
                  <w:tcW w:w="5778" w:type="dxa"/>
                  <w:vAlign w:val="center"/>
                </w:tcPr>
                <w:p w:rsidR="00142AF7" w:rsidRPr="00D33139" w:rsidRDefault="00142AF7" w:rsidP="00142AF7">
                  <w:pPr>
                    <w:keepNext/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Остаточная стоимость, руб.</w:t>
                  </w:r>
                </w:p>
              </w:tc>
              <w:tc>
                <w:tcPr>
                  <w:tcW w:w="4253" w:type="dxa"/>
                </w:tcPr>
                <w:p w:rsidR="00142AF7" w:rsidRPr="00D33139" w:rsidRDefault="00142AF7" w:rsidP="00142A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                          </w:t>
                  </w:r>
                  <w:r w:rsidRPr="009C430E">
                    <w:rPr>
                      <w:rFonts w:ascii="Times New Roman" w:eastAsia="Times New Roman" w:hAnsi="Times New Roman" w:cs="Times New Roman"/>
                      <w:lang w:eastAsia="ru-RU"/>
                    </w:rPr>
                    <w:t>11486,35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BA4D15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160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F0329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24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 w:rsidR="00EC68A3">
              <w:rPr>
                <w:rStyle w:val="FontStyle62"/>
                <w:b/>
                <w:sz w:val="24"/>
              </w:rPr>
              <w:t xml:space="preserve"> в 11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142AF7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DB5096" w:rsidRDefault="00DB5096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копия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3F4CC4" w:rsidRDefault="003F4CC4" w:rsidP="003F4CC4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DB5096" w:rsidRDefault="00DB5096" w:rsidP="00DB509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DB5096" w:rsidRDefault="00DB5096" w:rsidP="00DB509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096" w:rsidRDefault="00DB5096" w:rsidP="00DB509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DB5096" w:rsidRDefault="00DB5096" w:rsidP="00D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DB5096" w:rsidRDefault="00DB5096" w:rsidP="00D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DB5096" w:rsidRDefault="00DB5096" w:rsidP="00D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DB5096" w:rsidRDefault="00DB5096" w:rsidP="00D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DB5096" w:rsidRDefault="00DB5096" w:rsidP="00D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DB5096" w:rsidRDefault="00DB5096" w:rsidP="00DB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DB5096" w:rsidRDefault="00DB5096" w:rsidP="00DB509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5096" w:rsidRDefault="00DB5096" w:rsidP="00DB509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DB5096" w:rsidRDefault="00DB5096" w:rsidP="00DB5096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6" w:rsidRPr="00733EDD" w:rsidRDefault="00DB5096" w:rsidP="00DB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DB5096" w:rsidRDefault="00DB5096" w:rsidP="00DB5096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DB5096" w:rsidRDefault="00DB5096" w:rsidP="00DB5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DB5096" w:rsidRDefault="00DB5096" w:rsidP="00DB5096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096" w:rsidP="00DB5096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096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96" w:rsidRDefault="00D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096" w:rsidRDefault="00DB5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096" w:rsidRPr="00001032" w:rsidRDefault="00DB5096" w:rsidP="00DB50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96" w:rsidTr="007B5935">
        <w:tc>
          <w:tcPr>
            <w:tcW w:w="4248" w:type="dxa"/>
          </w:tcPr>
          <w:p w:rsidR="00DB5096" w:rsidRPr="00001032" w:rsidRDefault="00DB5096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DB5096" w:rsidRDefault="00DB5096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096" w:rsidRDefault="00DB5096" w:rsidP="00DB5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96" w:rsidRDefault="00DB5096" w:rsidP="00DB50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DB5096" w:rsidRDefault="00DB5096" w:rsidP="00DB50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DB5096" w:rsidTr="007B5935">
        <w:trPr>
          <w:jc w:val="right"/>
        </w:trPr>
        <w:tc>
          <w:tcPr>
            <w:tcW w:w="4644" w:type="dxa"/>
            <w:shd w:val="clear" w:color="auto" w:fill="auto"/>
          </w:tcPr>
          <w:p w:rsidR="00DB5096" w:rsidRDefault="00DB5096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6" w:rsidRDefault="00DB5096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B5096" w:rsidRDefault="00DB5096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DB5096" w:rsidTr="007B5935">
        <w:trPr>
          <w:jc w:val="right"/>
        </w:trPr>
        <w:tc>
          <w:tcPr>
            <w:tcW w:w="4644" w:type="dxa"/>
            <w:shd w:val="clear" w:color="auto" w:fill="auto"/>
          </w:tcPr>
          <w:p w:rsidR="00DB5096" w:rsidRDefault="00DB5096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B5096" w:rsidRDefault="00DB5096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DB5096" w:rsidRDefault="00DB5096" w:rsidP="00DB5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B5096" w:rsidRDefault="00DB5096" w:rsidP="00DB5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CB" w:rsidRDefault="005E27CB">
      <w:pPr>
        <w:spacing w:after="0" w:line="240" w:lineRule="auto"/>
      </w:pPr>
      <w:r>
        <w:separator/>
      </w:r>
    </w:p>
  </w:endnote>
  <w:endnote w:type="continuationSeparator" w:id="0">
    <w:p w:rsidR="005E27CB" w:rsidRDefault="005E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CB" w:rsidRDefault="005E27CB">
      <w:pPr>
        <w:spacing w:after="0" w:line="240" w:lineRule="auto"/>
      </w:pPr>
      <w:r>
        <w:separator/>
      </w:r>
    </w:p>
  </w:footnote>
  <w:footnote w:type="continuationSeparator" w:id="0">
    <w:p w:rsidR="005E27CB" w:rsidRDefault="005E27CB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DB5096" w:rsidRPr="00001032" w:rsidRDefault="00DB5096" w:rsidP="00DB50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DB5096" w:rsidRDefault="00DB5096" w:rsidP="00DB5096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106507"/>
    <w:rsid w:val="001209BD"/>
    <w:rsid w:val="00142AF7"/>
    <w:rsid w:val="001676EE"/>
    <w:rsid w:val="002009AA"/>
    <w:rsid w:val="00206128"/>
    <w:rsid w:val="00284753"/>
    <w:rsid w:val="0029422F"/>
    <w:rsid w:val="002A522B"/>
    <w:rsid w:val="002E009F"/>
    <w:rsid w:val="00350562"/>
    <w:rsid w:val="00382282"/>
    <w:rsid w:val="003F4CC4"/>
    <w:rsid w:val="00453013"/>
    <w:rsid w:val="005110AA"/>
    <w:rsid w:val="00554064"/>
    <w:rsid w:val="005D5CEC"/>
    <w:rsid w:val="005E27CB"/>
    <w:rsid w:val="0063133C"/>
    <w:rsid w:val="006557B7"/>
    <w:rsid w:val="00701F4B"/>
    <w:rsid w:val="0071258F"/>
    <w:rsid w:val="00733EDD"/>
    <w:rsid w:val="007B6482"/>
    <w:rsid w:val="008852C0"/>
    <w:rsid w:val="008A7863"/>
    <w:rsid w:val="008B3250"/>
    <w:rsid w:val="008B7A97"/>
    <w:rsid w:val="00914FF4"/>
    <w:rsid w:val="0096165E"/>
    <w:rsid w:val="00981478"/>
    <w:rsid w:val="009D1CFF"/>
    <w:rsid w:val="00A023B5"/>
    <w:rsid w:val="00A035FD"/>
    <w:rsid w:val="00AB7412"/>
    <w:rsid w:val="00B34511"/>
    <w:rsid w:val="00B63741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096"/>
    <w:rsid w:val="00DB52D5"/>
    <w:rsid w:val="00DD4BF4"/>
    <w:rsid w:val="00E31E17"/>
    <w:rsid w:val="00EC68A3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CC925-1DB4-4AA1-9B44-587CA14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56</cp:revision>
  <dcterms:created xsi:type="dcterms:W3CDTF">2023-08-29T09:10:00Z</dcterms:created>
  <dcterms:modified xsi:type="dcterms:W3CDTF">2023-11-03T03:55:00Z</dcterms:modified>
</cp:coreProperties>
</file>