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8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38"/>
        <w:rPr>
          <w:sz w:val="22"/>
          <w:szCs w:val="22"/>
        </w:rPr>
      </w:pPr>
      <w:r>
        <w:rPr>
          <w:sz w:val="22"/>
          <w:szCs w:val="22"/>
        </w:rPr>
        <w:t xml:space="preserve">АКТ</w:t>
      </w:r>
      <w:r/>
    </w:p>
    <w:p>
      <w:pPr>
        <w:pStyle w:val="639"/>
        <w:rPr>
          <w:sz w:val="24"/>
          <w:szCs w:val="24"/>
        </w:rPr>
      </w:pPr>
      <w:r>
        <w:rPr>
          <w:sz w:val="24"/>
          <w:szCs w:val="24"/>
        </w:rPr>
        <w:t xml:space="preserve">Технического осмотра транспортного средства </w:t>
      </w:r>
      <w:r/>
    </w:p>
    <w:p>
      <w:pPr>
        <w:pStyle w:val="629"/>
        <w:rPr>
          <w:szCs w:val="24"/>
        </w:rPr>
      </w:pPr>
      <w:r>
        <w:rPr>
          <w:szCs w:val="24"/>
        </w:rPr>
        <w:t xml:space="preserve">Составлен «</w:t>
      </w:r>
      <w:r>
        <w:rPr>
          <w:szCs w:val="24"/>
        </w:rPr>
        <w:t xml:space="preserve">04» </w:t>
      </w:r>
      <w:r>
        <w:rPr>
          <w:szCs w:val="24"/>
        </w:rPr>
        <w:t xml:space="preserve">августа </w:t>
      </w:r>
      <w:r>
        <w:rPr>
          <w:szCs w:val="24"/>
        </w:rPr>
        <w:t xml:space="preserve">20</w:t>
      </w:r>
      <w:r>
        <w:rPr>
          <w:szCs w:val="24"/>
        </w:rPr>
        <w:t xml:space="preserve">2</w:t>
      </w:r>
      <w:r>
        <w:rPr>
          <w:szCs w:val="24"/>
        </w:rPr>
        <w:t xml:space="preserve">3 </w:t>
      </w:r>
      <w:r>
        <w:rPr>
          <w:szCs w:val="24"/>
        </w:rPr>
        <w:t xml:space="preserve">года</w:t>
      </w:r>
      <w:r/>
    </w:p>
    <w:p>
      <w:pPr>
        <w:pStyle w:val="628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104"/>
        <w:gridCol w:w="5104"/>
      </w:tblGrid>
      <w:tr>
        <w:trPr>
          <w:trHeight w:val="43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1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Марка, модель ТС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2"/>
              <w:jc w:val="left"/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УАЗ 39099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3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Инвентарный номер</w:t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2"/>
              <w:ind w:left="284"/>
              <w:jc w:val="left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1948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3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3"/>
              <w:jc w:val="left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2"/>
              <w:ind w:left="284"/>
              <w:jc w:val="left"/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Т 473 РВ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02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en-US"/>
              </w:rPr>
              <w:t xml:space="preserve">RUS</w:t>
            </w:r>
            <w:r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30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Идентификационный номер (VIN)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2"/>
              <w:ind w:left="284"/>
              <w:jc w:val="left"/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en-US"/>
              </w:rPr>
              <w:t xml:space="preserve">Z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70280913В0000676</w:t>
            </w:r>
            <w:r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Год выпуска ТС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ind w:left="284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11</w:t>
            </w:r>
            <w:r>
              <w:rPr>
                <w:rFonts w:eastAsia="Arial Unicode MS"/>
                <w:b/>
                <w:sz w:val="24"/>
                <w:szCs w:val="24"/>
              </w:rPr>
            </w:r>
            <w:r/>
          </w:p>
        </w:tc>
      </w:tr>
      <w:tr>
        <w:trPr>
          <w:trHeight w:val="9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Модель, № двигателя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ind w:left="284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409100</w:t>
            </w:r>
            <w:r>
              <w:rPr>
                <w:b/>
                <w:sz w:val="24"/>
                <w:szCs w:val="24"/>
              </w:rPr>
              <w:t xml:space="preserve">*</w:t>
            </w:r>
            <w:r>
              <w:rPr>
                <w:b/>
                <w:sz w:val="24"/>
                <w:szCs w:val="24"/>
              </w:rPr>
              <w:t xml:space="preserve">В3014783</w:t>
            </w:r>
            <w:r>
              <w:rPr>
                <w:rFonts w:eastAsia="Arial Unicode MS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Шасси, (рама) №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ind w:left="284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74100</w:t>
            </w:r>
            <w:r>
              <w:rPr>
                <w:b/>
                <w:sz w:val="24"/>
                <w:szCs w:val="24"/>
              </w:rPr>
              <w:t xml:space="preserve">В0445112</w:t>
            </w:r>
            <w:r>
              <w:rPr>
                <w:rFonts w:eastAsia="Arial Unicode MS"/>
                <w:b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Кузов, (прицеп) №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ind w:left="284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390900</w:t>
            </w:r>
            <w:r>
              <w:rPr>
                <w:b/>
                <w:iCs/>
                <w:sz w:val="24"/>
                <w:szCs w:val="24"/>
              </w:rPr>
              <w:t xml:space="preserve">В0203636</w:t>
            </w:r>
            <w:r>
              <w:rPr>
                <w:rFonts w:eastAsia="Arial Unicode MS"/>
                <w:b/>
                <w:sz w:val="24"/>
                <w:szCs w:val="24"/>
              </w:rPr>
            </w:r>
            <w:r/>
          </w:p>
        </w:tc>
      </w:tr>
      <w:tr>
        <w:trPr>
          <w:trHeight w:val="9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Цвет кузова (кабины)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ind w:left="284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БЕЛЫЙ</w:t>
            </w:r>
            <w:r>
              <w:rPr>
                <w:rFonts w:eastAsia="Arial Unicode MS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Паспорт транспортного средства (ПТС)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628"/>
              <w:ind w:left="284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73 </w:t>
            </w:r>
            <w:r>
              <w:rPr>
                <w:b/>
                <w:sz w:val="24"/>
                <w:szCs w:val="24"/>
              </w:rPr>
              <w:t xml:space="preserve">М</w:t>
            </w:r>
            <w:r>
              <w:rPr>
                <w:b/>
                <w:sz w:val="24"/>
                <w:szCs w:val="24"/>
              </w:rPr>
              <w:t xml:space="preserve">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  <w:t xml:space="preserve">76315</w:t>
            </w:r>
            <w:r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.0</w:t>
            </w:r>
            <w:r>
              <w:rPr>
                <w:b/>
                <w:sz w:val="24"/>
                <w:szCs w:val="24"/>
              </w:rPr>
              <w:t xml:space="preserve">5</w:t>
            </w:r>
            <w:r>
              <w:rPr>
                <w:b/>
                <w:sz w:val="24"/>
                <w:szCs w:val="24"/>
              </w:rPr>
              <w:t xml:space="preserve">.20</w:t>
            </w:r>
            <w:r>
              <w:rPr>
                <w:b/>
                <w:sz w:val="24"/>
                <w:szCs w:val="24"/>
              </w:rPr>
              <w:t xml:space="preserve">11</w:t>
            </w:r>
            <w:r>
              <w:rPr>
                <w:b/>
                <w:sz w:val="24"/>
                <w:szCs w:val="24"/>
              </w:rPr>
              <w:t xml:space="preserve">г</w:t>
            </w:r>
            <w:r>
              <w:rPr>
                <w:b/>
                <w:sz w:val="24"/>
                <w:szCs w:val="24"/>
              </w:rPr>
              <w:t xml:space="preserve">.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4"/>
              <w:ind w:firstLine="240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ТС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628"/>
              <w:ind w:left="284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99 09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№</w:t>
            </w:r>
            <w:r>
              <w:rPr>
                <w:b/>
                <w:sz w:val="24"/>
                <w:szCs w:val="24"/>
              </w:rPr>
              <w:t xml:space="preserve">116381</w:t>
            </w:r>
            <w:r>
              <w:rPr>
                <w:b/>
                <w:sz w:val="24"/>
                <w:szCs w:val="24"/>
              </w:rPr>
              <w:t xml:space="preserve">  от 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.</w:t>
            </w:r>
            <w:r>
              <w:rPr>
                <w:b/>
                <w:sz w:val="24"/>
                <w:szCs w:val="24"/>
              </w:rPr>
              <w:t xml:space="preserve">03</w:t>
            </w:r>
            <w:r>
              <w:rPr>
                <w:b/>
                <w:sz w:val="24"/>
                <w:szCs w:val="24"/>
              </w:rPr>
              <w:t xml:space="preserve">.201</w:t>
            </w:r>
            <w:r>
              <w:rPr>
                <w:b/>
                <w:sz w:val="24"/>
                <w:szCs w:val="24"/>
              </w:rPr>
              <w:t xml:space="preserve">9</w:t>
            </w:r>
            <w:r>
              <w:rPr>
                <w:b/>
                <w:sz w:val="24"/>
                <w:szCs w:val="24"/>
              </w:rPr>
              <w:t xml:space="preserve">г.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4"/>
              <w:ind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стоимость,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386044,07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4"/>
              <w:ind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Остаточная стоимость,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632"/>
              <w:ind w:left="284"/>
              <w:jc w:val="left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628"/>
        <w:rPr>
          <w:i/>
          <w:sz w:val="24"/>
          <w:szCs w:val="24"/>
        </w:rPr>
      </w:pPr>
      <w:r>
        <w:rPr>
          <w:sz w:val="24"/>
          <w:szCs w:val="24"/>
        </w:rPr>
        <w:t xml:space="preserve">Принадлежность транспортного средства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АО «Газпром газораспределение Уфа» в г.</w:t>
      </w:r>
      <w:r>
        <w:rPr>
          <w:sz w:val="24"/>
          <w:szCs w:val="24"/>
        </w:rPr>
        <w:t xml:space="preserve">Кумертау</w:t>
      </w:r>
      <w:r>
        <w:rPr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Адрес владельца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Кумертау,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r>
        <w:rPr>
          <w:sz w:val="24"/>
          <w:szCs w:val="24"/>
        </w:rPr>
        <w:t xml:space="preserve">К.Маркса 2 «а»</w:t>
      </w:r>
      <w:r>
        <w:rPr>
          <w:sz w:val="24"/>
          <w:szCs w:val="24"/>
        </w:rPr>
        <w:t xml:space="preserve">                                                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В результате визуального осмотра установлено: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1. Пробег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73</w:t>
      </w:r>
      <w:r>
        <w:rPr>
          <w:sz w:val="24"/>
          <w:szCs w:val="24"/>
        </w:rPr>
        <w:t xml:space="preserve">039 </w:t>
      </w:r>
      <w:r>
        <w:rPr>
          <w:sz w:val="24"/>
          <w:szCs w:val="24"/>
        </w:rPr>
        <w:t xml:space="preserve">км.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2. Заменены следующие агрегаты базовой комплектации: 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</w:t>
      </w:r>
      <w:r>
        <w:rPr>
          <w:sz w:val="24"/>
          <w:szCs w:val="24"/>
          <w:u w:val="single"/>
        </w:rPr>
        <w:t xml:space="preserve">нет</w:t>
      </w:r>
      <w:r>
        <w:rPr>
          <w:sz w:val="24"/>
          <w:szCs w:val="24"/>
        </w:rPr>
        <w:t xml:space="preserve">_______________________</w:t>
      </w:r>
      <w:r>
        <w:rPr>
          <w:sz w:val="24"/>
          <w:szCs w:val="24"/>
        </w:rPr>
        <w:t xml:space="preserve">_____________</w:t>
      </w: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3. Провед</w:t>
      </w:r>
      <w:r>
        <w:rPr>
          <w:sz w:val="24"/>
          <w:szCs w:val="24"/>
        </w:rPr>
        <w:t xml:space="preserve">ено переоборудование с заменой </w:t>
      </w:r>
      <w:r>
        <w:rPr>
          <w:sz w:val="24"/>
          <w:szCs w:val="24"/>
        </w:rPr>
        <w:t xml:space="preserve">базовых агрегатов: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</w:t>
      </w:r>
      <w:r>
        <w:rPr>
          <w:sz w:val="24"/>
          <w:szCs w:val="24"/>
          <w:u w:val="single"/>
        </w:rPr>
        <w:t xml:space="preserve">нет</w:t>
      </w:r>
      <w:r>
        <w:rPr>
          <w:sz w:val="24"/>
          <w:szCs w:val="24"/>
        </w:rPr>
        <w:t xml:space="preserve">______________________________</w:t>
      </w:r>
      <w:r>
        <w:rPr>
          <w:sz w:val="24"/>
          <w:szCs w:val="24"/>
        </w:rPr>
        <w:t xml:space="preserve">______</w:t>
      </w: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4. Дополнительно установленное оборудование: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</w:t>
      </w:r>
      <w:r>
        <w:rPr>
          <w:sz w:val="24"/>
          <w:szCs w:val="24"/>
          <w:u w:val="single"/>
        </w:rPr>
        <w:t xml:space="preserve">нет</w:t>
      </w:r>
      <w:r>
        <w:rPr>
          <w:sz w:val="24"/>
          <w:szCs w:val="24"/>
        </w:rPr>
        <w:t xml:space="preserve">______________________________</w:t>
      </w:r>
      <w:r>
        <w:rPr>
          <w:sz w:val="24"/>
          <w:szCs w:val="24"/>
        </w:rPr>
        <w:t xml:space="preserve">______</w:t>
      </w: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5. Отсутствуют следующие агрегаты базовой комплектации: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</w:t>
      </w:r>
      <w:r>
        <w:rPr>
          <w:sz w:val="24"/>
          <w:szCs w:val="24"/>
          <w:u w:val="single"/>
        </w:rPr>
        <w:t xml:space="preserve">нет</w:t>
      </w:r>
      <w:r>
        <w:rPr>
          <w:sz w:val="24"/>
          <w:szCs w:val="24"/>
        </w:rPr>
        <w:t xml:space="preserve">___</w:t>
      </w:r>
      <w:r>
        <w:rPr>
          <w:sz w:val="24"/>
          <w:szCs w:val="24"/>
        </w:rPr>
        <w:t xml:space="preserve">__________________</w:t>
      </w:r>
      <w:r>
        <w:rPr>
          <w:sz w:val="24"/>
          <w:szCs w:val="24"/>
        </w:rPr>
        <w:t xml:space="preserve">______________</w:t>
      </w:r>
      <w:r>
        <w:rPr>
          <w:sz w:val="24"/>
          <w:szCs w:val="24"/>
        </w:rPr>
      </w:r>
      <w:r/>
    </w:p>
    <w:p>
      <w:pPr>
        <w:pStyle w:val="628"/>
      </w:pPr>
      <w:r>
        <w:rPr>
          <w:sz w:val="24"/>
          <w:szCs w:val="24"/>
        </w:rPr>
        <w:t xml:space="preserve">6. Эксплуатационные дефекты: </w:t>
      </w:r>
      <w:r/>
    </w:p>
    <w:p>
      <w:pPr>
        <w:pStyle w:val="640"/>
        <w:rPr>
          <w:sz w:val="24"/>
          <w:szCs w:val="24"/>
        </w:rPr>
      </w:pPr>
      <w:r>
        <w:rPr>
          <w:sz w:val="24"/>
          <w:szCs w:val="24"/>
        </w:rPr>
        <w:t xml:space="preserve">Кузов:                                                                 </w:t>
      </w:r>
      <w:r/>
    </w:p>
    <w:p>
      <w:pPr>
        <w:pStyle w:val="6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Коррозия полов, трещины дверей</w:t>
      </w:r>
      <w:r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сквозная </w:t>
      </w:r>
      <w:r>
        <w:rPr>
          <w:sz w:val="24"/>
          <w:szCs w:val="24"/>
          <w:u w:val="single"/>
        </w:rPr>
        <w:t xml:space="preserve">коррозия кузова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колесных арок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сколы </w:t>
      </w:r>
      <w:r>
        <w:rPr>
          <w:sz w:val="24"/>
          <w:szCs w:val="24"/>
          <w:u w:val="single"/>
        </w:rPr>
        <w:t xml:space="preserve">лакокрасочного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покрытия</w:t>
      </w:r>
      <w:r>
        <w:rPr>
          <w:sz w:val="24"/>
          <w:szCs w:val="24"/>
          <w:u w:val="single"/>
        </w:rPr>
        <w:t xml:space="preserve">.</w:t>
      </w:r>
      <w:r>
        <w:rPr>
          <w:sz w:val="24"/>
          <w:szCs w:val="24"/>
          <w:u w:val="single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Двигатель: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Присутствуют </w:t>
      </w:r>
      <w:r>
        <w:rPr>
          <w:sz w:val="24"/>
          <w:szCs w:val="24"/>
          <w:u w:val="single"/>
        </w:rPr>
        <w:t xml:space="preserve">повышенный расход </w:t>
      </w:r>
      <w:r>
        <w:rPr>
          <w:sz w:val="24"/>
          <w:szCs w:val="24"/>
          <w:u w:val="single"/>
        </w:rPr>
        <w:t xml:space="preserve">масла, повышенный шум.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</w:t>
      </w:r>
      <w:r>
        <w:rPr>
          <w:sz w:val="24"/>
          <w:szCs w:val="24"/>
        </w:rPr>
        <w:t xml:space="preserve">   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Трансмиссия: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</w:t>
      </w:r>
      <w:r>
        <w:rPr>
          <w:sz w:val="24"/>
          <w:szCs w:val="24"/>
          <w:u w:val="single"/>
        </w:rPr>
        <w:t xml:space="preserve">овышенный шум</w:t>
      </w:r>
      <w:r>
        <w:rPr>
          <w:sz w:val="24"/>
          <w:szCs w:val="24"/>
          <w:u w:val="single"/>
        </w:rPr>
        <w:t xml:space="preserve"> 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вибрация при движении, затрудненное переключение передач КПП.</w:t>
      </w: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Ходовая часть: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Требуется ремонт</w:t>
      </w:r>
      <w:r>
        <w:rPr>
          <w:sz w:val="24"/>
          <w:szCs w:val="24"/>
          <w:u w:val="single"/>
        </w:rPr>
        <w:t xml:space="preserve">                                                                 </w:t>
      </w:r>
      <w:r>
        <w:rPr>
          <w:sz w:val="24"/>
          <w:szCs w:val="24"/>
        </w:rPr>
      </w:r>
      <w:r/>
    </w:p>
    <w:p>
      <w:pPr>
        <w:pStyle w:val="640"/>
        <w:rPr>
          <w:sz w:val="24"/>
          <w:szCs w:val="24"/>
        </w:rPr>
      </w:pPr>
      <w:r>
        <w:rPr>
          <w:sz w:val="24"/>
          <w:szCs w:val="24"/>
        </w:rPr>
        <w:t xml:space="preserve">Салон:  </w:t>
      </w:r>
      <w:r>
        <w:rPr>
          <w:sz w:val="24"/>
          <w:szCs w:val="24"/>
        </w:rPr>
      </w:r>
      <w:r/>
    </w:p>
    <w:p>
      <w:pPr>
        <w:pStyle w:val="6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Износ обивки сидений.</w:t>
      </w:r>
      <w:r>
        <w:rPr>
          <w:sz w:val="24"/>
          <w:szCs w:val="24"/>
          <w:u w:val="single"/>
        </w:rPr>
      </w:r>
      <w:r/>
    </w:p>
    <w:p>
      <w:pPr>
        <w:pStyle w:val="628"/>
        <w:rPr>
          <w:b/>
          <w:sz w:val="24"/>
          <w:szCs w:val="24"/>
        </w:rPr>
      </w:pPr>
      <w:r>
        <w:rPr>
          <w:sz w:val="24"/>
          <w:szCs w:val="24"/>
        </w:rPr>
        <w:t xml:space="preserve">Заключение о техническом состоянии: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ТС находится в </w:t>
      </w:r>
      <w:r>
        <w:rPr>
          <w:b/>
          <w:sz w:val="24"/>
          <w:szCs w:val="24"/>
          <w:u w:val="single"/>
        </w:rPr>
        <w:t xml:space="preserve">неудовлетворительном</w:t>
      </w:r>
      <w:r>
        <w:rPr>
          <w:b/>
          <w:sz w:val="24"/>
          <w:szCs w:val="24"/>
          <w:u w:val="single"/>
        </w:rPr>
        <w:t xml:space="preserve"> состоянии, требуется проведение ремонта двигателя, трансмиссии, кузова.</w:t>
      </w:r>
      <w:r>
        <w:rPr>
          <w:b/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иректор филиала 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АО «Газпром газораспределение Уфа» в г.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Кумертау</w:t>
      </w:r>
      <w:r>
        <w:rPr>
          <w:sz w:val="24"/>
          <w:szCs w:val="24"/>
        </w:rPr>
        <w:t xml:space="preserve">  ______________________/</w:t>
      </w:r>
      <w:r>
        <w:rPr>
          <w:sz w:val="24"/>
          <w:szCs w:val="24"/>
        </w:rPr>
        <w:t xml:space="preserve">Р.Р.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Исхаков</w:t>
      </w:r>
      <w:r>
        <w:rPr>
          <w:sz w:val="24"/>
          <w:szCs w:val="24"/>
        </w:rPr>
        <w:t xml:space="preserve"> /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/>
    </w:p>
    <w:p>
      <w:pPr>
        <w:pStyle w:val="628"/>
        <w:rPr>
          <w:sz w:val="24"/>
          <w:szCs w:val="24"/>
        </w:rPr>
      </w:pPr>
      <w:r/>
      <w:r>
        <w:rPr>
          <w:sz w:val="24"/>
          <w:szCs w:val="24"/>
        </w:rPr>
        <w:t xml:space="preserve">Механик СМиТ _____________________________________________________/В.Г. Коннов/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М.П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6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</w:t>
      </w:r>
      <w:r>
        <w:rPr>
          <w:sz w:val="24"/>
          <w:szCs w:val="24"/>
        </w:rPr>
        <w:t xml:space="preserve">дставитель </w:t>
      </w:r>
      <w:r>
        <w:rPr>
          <w:sz w:val="24"/>
          <w:szCs w:val="24"/>
        </w:rPr>
        <w:t xml:space="preserve">    _________________________/ </w:t>
      </w:r>
      <w:r>
        <w:rPr>
          <w:sz w:val="24"/>
          <w:szCs w:val="24"/>
          <w:u w:val="single"/>
        </w:rPr>
        <w:t xml:space="preserve">                                                  </w:t>
      </w:r>
      <w:r>
        <w:rPr>
          <w:sz w:val="24"/>
          <w:szCs w:val="24"/>
        </w:rPr>
        <w:t xml:space="preserve">/</w:t>
      </w:r>
      <w:r/>
    </w:p>
    <w:sectPr>
      <w:footerReference w:type="default" r:id="rId9"/>
      <w:footerReference w:type="even" r:id="rId10"/>
      <w:footnotePr/>
      <w:endnotePr/>
      <w:type w:val="nextPage"/>
      <w:pgSz w:w="11907" w:h="16840" w:orient="portrait"/>
      <w:pgMar w:top="142" w:right="708" w:bottom="426" w:left="1134" w:header="567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302020402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rPr>
        <w:rStyle w:val="642"/>
      </w:rPr>
      <w:framePr w:wrap="around" w:vAnchor="text" w:hAnchor="margin" w:xAlign="right" w:y="1"/>
    </w:pPr>
    <w:r>
      <w:rPr>
        <w:rStyle w:val="642"/>
      </w:rPr>
      <w:fldChar w:fldCharType="begin"/>
    </w:r>
    <w:r>
      <w:rPr>
        <w:rStyle w:val="642"/>
      </w:rPr>
      <w:instrText xml:space="preserve">PAGE  </w:instrText>
    </w:r>
    <w:r>
      <w:rPr>
        <w:rStyle w:val="642"/>
      </w:rPr>
      <w:fldChar w:fldCharType="end"/>
    </w:r>
    <w:r>
      <w:rPr>
        <w:rStyle w:val="642"/>
      </w:rPr>
    </w:r>
    <w:r/>
  </w:p>
  <w:p>
    <w:pPr>
      <w:pStyle w:val="64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8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8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8"/>
    <w:next w:val="62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8"/>
    <w:next w:val="62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8"/>
    <w:next w:val="62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8"/>
    <w:next w:val="62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8"/>
    <w:next w:val="62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8"/>
    <w:next w:val="62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8"/>
    <w:next w:val="62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8"/>
    <w:next w:val="62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8"/>
    <w:next w:val="62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28"/>
    <w:next w:val="62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28"/>
    <w:next w:val="62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28"/>
    <w:next w:val="62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8"/>
    <w:next w:val="62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2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28"/>
    <w:next w:val="6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2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28"/>
    <w:next w:val="62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8"/>
    <w:next w:val="62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8"/>
    <w:next w:val="62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8"/>
    <w:next w:val="62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8"/>
    <w:next w:val="62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8"/>
    <w:next w:val="62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8"/>
    <w:next w:val="62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8"/>
    <w:next w:val="62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8"/>
    <w:next w:val="62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8"/>
    <w:next w:val="628"/>
    <w:uiPriority w:val="99"/>
    <w:unhideWhenUsed/>
    <w:pPr>
      <w:spacing w:after="0" w:afterAutospacing="0"/>
    </w:pPr>
  </w:style>
  <w:style w:type="paragraph" w:styleId="628" w:default="1">
    <w:name w:val="Normal"/>
    <w:next w:val="628"/>
    <w:link w:val="628"/>
    <w:rPr>
      <w:lang w:val="ru-RU" w:bidi="ar-SA" w:eastAsia="ru-RU"/>
    </w:rPr>
  </w:style>
  <w:style w:type="paragraph" w:styleId="629">
    <w:name w:val="Заголовок 1"/>
    <w:basedOn w:val="628"/>
    <w:next w:val="628"/>
    <w:link w:val="628"/>
    <w:pPr>
      <w:jc w:val="center"/>
      <w:keepNext/>
      <w:outlineLvl w:val="0"/>
    </w:pPr>
    <w:rPr>
      <w:sz w:val="24"/>
    </w:rPr>
  </w:style>
  <w:style w:type="paragraph" w:styleId="630">
    <w:name w:val="Заголовок 2"/>
    <w:basedOn w:val="628"/>
    <w:next w:val="628"/>
    <w:link w:val="628"/>
    <w:pPr>
      <w:jc w:val="right"/>
      <w:keepNext/>
      <w:outlineLvl w:val="1"/>
    </w:pPr>
    <w:rPr>
      <w:sz w:val="28"/>
    </w:rPr>
  </w:style>
  <w:style w:type="paragraph" w:styleId="631">
    <w:name w:val="Заголовок 3"/>
    <w:basedOn w:val="628"/>
    <w:next w:val="628"/>
    <w:link w:val="628"/>
    <w:pPr>
      <w:keepNext/>
      <w:outlineLvl w:val="2"/>
    </w:pPr>
    <w:rPr>
      <w:sz w:val="28"/>
    </w:rPr>
  </w:style>
  <w:style w:type="paragraph" w:styleId="632">
    <w:name w:val="Заголовок 4"/>
    <w:basedOn w:val="628"/>
    <w:next w:val="628"/>
    <w:link w:val="628"/>
    <w:pPr>
      <w:jc w:val="right"/>
      <w:keepNext/>
      <w:outlineLvl w:val="3"/>
    </w:pPr>
    <w:rPr>
      <w:rFonts w:ascii="Arial" w:hAnsi="Arial"/>
      <w:i/>
      <w:iCs/>
      <w:color w:val="0000FF"/>
      <w:sz w:val="28"/>
      <w:szCs w:val="14"/>
    </w:rPr>
  </w:style>
  <w:style w:type="paragraph" w:styleId="633">
    <w:name w:val="Заголовок 5"/>
    <w:basedOn w:val="628"/>
    <w:next w:val="628"/>
    <w:link w:val="628"/>
    <w:pPr>
      <w:jc w:val="both"/>
      <w:keepNext/>
      <w:outlineLvl w:val="4"/>
    </w:pPr>
    <w:rPr>
      <w:rFonts w:ascii="Arial" w:hAnsi="Arial"/>
      <w:sz w:val="28"/>
      <w:szCs w:val="14"/>
    </w:rPr>
  </w:style>
  <w:style w:type="paragraph" w:styleId="634">
    <w:name w:val="Заголовок 6"/>
    <w:basedOn w:val="628"/>
    <w:next w:val="628"/>
    <w:link w:val="628"/>
    <w:pPr>
      <w:ind w:firstLine="280"/>
      <w:keepNext/>
      <w:outlineLvl w:val="5"/>
    </w:pPr>
    <w:rPr>
      <w:rFonts w:ascii="Arial" w:hAnsi="Arial"/>
      <w:sz w:val="28"/>
      <w:szCs w:val="14"/>
    </w:rPr>
  </w:style>
  <w:style w:type="character" w:styleId="635">
    <w:name w:val="Основной шрифт абзаца"/>
    <w:next w:val="635"/>
    <w:link w:val="628"/>
    <w:semiHidden/>
  </w:style>
  <w:style w:type="table" w:styleId="636">
    <w:name w:val="Обычная таблица"/>
    <w:next w:val="636"/>
    <w:link w:val="628"/>
    <w:semiHidden/>
    <w:tblPr/>
  </w:style>
  <w:style w:type="numbering" w:styleId="637">
    <w:name w:val="Нет списка"/>
    <w:next w:val="637"/>
    <w:link w:val="628"/>
    <w:semiHidden/>
  </w:style>
  <w:style w:type="paragraph" w:styleId="638">
    <w:name w:val="Название"/>
    <w:basedOn w:val="628"/>
    <w:next w:val="638"/>
    <w:link w:val="628"/>
    <w:pPr>
      <w:jc w:val="center"/>
    </w:pPr>
    <w:rPr>
      <w:b/>
      <w:sz w:val="28"/>
    </w:rPr>
  </w:style>
  <w:style w:type="paragraph" w:styleId="639">
    <w:name w:val="Подзаголовок"/>
    <w:basedOn w:val="628"/>
    <w:next w:val="639"/>
    <w:link w:val="628"/>
    <w:pPr>
      <w:jc w:val="center"/>
    </w:pPr>
    <w:rPr>
      <w:sz w:val="32"/>
    </w:rPr>
  </w:style>
  <w:style w:type="paragraph" w:styleId="640">
    <w:name w:val="Основной текст"/>
    <w:basedOn w:val="628"/>
    <w:next w:val="640"/>
    <w:link w:val="628"/>
    <w:rPr>
      <w:sz w:val="28"/>
    </w:rPr>
  </w:style>
  <w:style w:type="paragraph" w:styleId="641">
    <w:name w:val="Нижний колонтитул"/>
    <w:basedOn w:val="628"/>
    <w:next w:val="641"/>
    <w:link w:val="628"/>
    <w:pPr>
      <w:tabs>
        <w:tab w:val="center" w:pos="4677" w:leader="none"/>
        <w:tab w:val="right" w:pos="9355" w:leader="none"/>
      </w:tabs>
    </w:pPr>
  </w:style>
  <w:style w:type="character" w:styleId="642">
    <w:name w:val="Номер страницы"/>
    <w:basedOn w:val="635"/>
    <w:next w:val="642"/>
    <w:link w:val="628"/>
  </w:style>
  <w:style w:type="paragraph" w:styleId="643">
    <w:name w:val="Верхний колонтитул"/>
    <w:basedOn w:val="628"/>
    <w:next w:val="643"/>
    <w:link w:val="628"/>
    <w:pPr>
      <w:tabs>
        <w:tab w:val="center" w:pos="4677" w:leader="none"/>
        <w:tab w:val="right" w:pos="9355" w:leader="none"/>
      </w:tabs>
    </w:pPr>
  </w:style>
  <w:style w:type="paragraph" w:styleId="644">
    <w:name w:val="Схема документа"/>
    <w:basedOn w:val="628"/>
    <w:next w:val="644"/>
    <w:link w:val="628"/>
    <w:semiHidden/>
    <w:pPr>
      <w:shd w:val="clear" w:color="auto" w:fill="000080"/>
    </w:pPr>
    <w:rPr>
      <w:rFonts w:ascii="Tahoma" w:hAnsi="Tahoma"/>
    </w:rPr>
  </w:style>
  <w:style w:type="paragraph" w:styleId="645">
    <w:name w:val="Абзац списка"/>
    <w:basedOn w:val="628"/>
    <w:next w:val="645"/>
    <w:link w:val="628"/>
    <w:pPr>
      <w:contextualSpacing/>
      <w:ind w:left="720"/>
    </w:pPr>
    <w:rPr>
      <w:sz w:val="24"/>
      <w:szCs w:val="24"/>
    </w:rPr>
  </w:style>
  <w:style w:type="paragraph" w:styleId="646">
    <w:name w:val="Текст выноски"/>
    <w:basedOn w:val="628"/>
    <w:next w:val="646"/>
    <w:link w:val="647"/>
    <w:rPr>
      <w:rFonts w:ascii="Segoe UI" w:hAnsi="Segoe UI"/>
      <w:sz w:val="18"/>
      <w:szCs w:val="18"/>
    </w:rPr>
  </w:style>
  <w:style w:type="character" w:styleId="647">
    <w:name w:val="Текст выноски Знак"/>
    <w:next w:val="647"/>
    <w:link w:val="646"/>
    <w:rPr>
      <w:rFonts w:ascii="Segoe UI" w:hAnsi="Segoe UI"/>
      <w:sz w:val="18"/>
      <w:szCs w:val="18"/>
    </w:rPr>
  </w:style>
  <w:style w:type="character" w:styleId="1265" w:default="1">
    <w:name w:val="Default Paragraph Font"/>
    <w:uiPriority w:val="1"/>
    <w:semiHidden/>
    <w:unhideWhenUsed/>
  </w:style>
  <w:style w:type="numbering" w:styleId="1266" w:default="1">
    <w:name w:val="No List"/>
    <w:uiPriority w:val="99"/>
    <w:semiHidden/>
    <w:unhideWhenUsed/>
  </w:style>
  <w:style w:type="table" w:styleId="12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2023-08-08T11:04:11Z</dcterms:modified>
</cp:coreProperties>
</file>